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2DB4" w:rsidRDefault="00FB6C50" w:rsidP="00521051">
      <w:pPr>
        <w:spacing w:beforeLines="50" w:afterLines="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2016</w:t>
      </w:r>
      <w:r>
        <w:rPr>
          <w:rFonts w:ascii="Times New Roman" w:hAnsiTheme="minorEastAsia" w:cs="Times New Roman"/>
          <w:b/>
          <w:sz w:val="36"/>
          <w:szCs w:val="36"/>
        </w:rPr>
        <w:t>年西安医学院部门预算公开</w:t>
      </w:r>
    </w:p>
    <w:p w:rsidR="00E92DB4" w:rsidRDefault="00521051">
      <w:pPr>
        <w:spacing w:line="520" w:lineRule="exact"/>
        <w:rPr>
          <w:rFonts w:ascii="Times New Roman" w:hAnsi="Times New Roman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 xml:space="preserve">    </w:t>
      </w:r>
      <w:r w:rsidR="00FB6C50">
        <w:rPr>
          <w:rFonts w:ascii="Times New Roman" w:hAnsiTheme="minorEastAsia" w:cs="Times New Roman"/>
          <w:sz w:val="28"/>
        </w:rPr>
        <w:t>依据《陕西省教育厅关于做好省属预算单位</w:t>
      </w:r>
      <w:r w:rsidR="00FB6C50">
        <w:rPr>
          <w:rFonts w:ascii="Times New Roman" w:hAnsi="Times New Roman" w:cs="Times New Roman"/>
          <w:sz w:val="28"/>
        </w:rPr>
        <w:t>2016</w:t>
      </w:r>
      <w:r w:rsidR="00FB6C50">
        <w:rPr>
          <w:rFonts w:ascii="Times New Roman" w:hAnsiTheme="minorEastAsia" w:cs="Times New Roman"/>
          <w:sz w:val="28"/>
        </w:rPr>
        <w:t>年部门预算公开有关事项的通知》（陕教财［</w:t>
      </w:r>
      <w:r w:rsidR="00FB6C50">
        <w:rPr>
          <w:rFonts w:ascii="Times New Roman" w:hAnsi="Times New Roman" w:cs="Times New Roman"/>
          <w:sz w:val="28"/>
        </w:rPr>
        <w:t>2016</w:t>
      </w:r>
      <w:r w:rsidR="00FB6C50">
        <w:rPr>
          <w:rFonts w:ascii="Times New Roman" w:hAnsiTheme="minorEastAsia" w:cs="Times New Roman"/>
          <w:sz w:val="28"/>
        </w:rPr>
        <w:t>］</w:t>
      </w:r>
      <w:r w:rsidR="00FB6C50">
        <w:rPr>
          <w:rFonts w:ascii="Times New Roman" w:hAnsi="Times New Roman" w:cs="Times New Roman"/>
          <w:sz w:val="28"/>
        </w:rPr>
        <w:t>14</w:t>
      </w:r>
      <w:r w:rsidR="00FB6C50">
        <w:rPr>
          <w:rFonts w:ascii="Times New Roman" w:hAnsiTheme="minorEastAsia" w:cs="Times New Roman"/>
          <w:sz w:val="28"/>
        </w:rPr>
        <w:t>号）有关规定，现将我校</w:t>
      </w:r>
      <w:r w:rsidR="00FB6C50">
        <w:rPr>
          <w:rFonts w:ascii="Times New Roman" w:hAnsi="Times New Roman" w:cs="Times New Roman"/>
          <w:sz w:val="28"/>
        </w:rPr>
        <w:t>2016</w:t>
      </w:r>
      <w:r w:rsidR="00FB6C50">
        <w:rPr>
          <w:rFonts w:ascii="Times New Roman" w:hAnsiTheme="minorEastAsia" w:cs="Times New Roman"/>
          <w:sz w:val="28"/>
        </w:rPr>
        <w:t>年预算予以公开。</w:t>
      </w:r>
      <w:bookmarkStart w:id="0" w:name="_GoBack"/>
      <w:bookmarkEnd w:id="0"/>
    </w:p>
    <w:p w:rsidR="00E92DB4" w:rsidRPr="00521051" w:rsidRDefault="00521051">
      <w:pPr>
        <w:spacing w:line="52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Theme="minorEastAsia" w:cs="Times New Roman" w:hint="eastAsia"/>
          <w:sz w:val="28"/>
        </w:rPr>
        <w:t xml:space="preserve">   </w:t>
      </w:r>
      <w:r w:rsidRPr="00521051">
        <w:rPr>
          <w:rFonts w:ascii="Times New Roman" w:hAnsiTheme="minorEastAsia" w:cs="Times New Roman" w:hint="eastAsia"/>
          <w:b/>
          <w:sz w:val="28"/>
        </w:rPr>
        <w:t xml:space="preserve"> </w:t>
      </w:r>
      <w:r w:rsidR="00FB6C50" w:rsidRPr="00521051">
        <w:rPr>
          <w:rFonts w:ascii="Times New Roman" w:hAnsiTheme="minorEastAsia" w:cs="Times New Roman"/>
          <w:b/>
          <w:sz w:val="28"/>
        </w:rPr>
        <w:t>一、西安医学院基本情况</w:t>
      </w:r>
    </w:p>
    <w:p w:rsidR="00E92DB4" w:rsidRDefault="00521051">
      <w:pPr>
        <w:spacing w:line="520" w:lineRule="exact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 xml:space="preserve">    </w:t>
      </w:r>
      <w:r w:rsidR="00FB6C50">
        <w:rPr>
          <w:rFonts w:ascii="Times New Roman" w:hAnsiTheme="minorEastAsia" w:cs="Times New Roman"/>
          <w:sz w:val="28"/>
        </w:rPr>
        <w:t>西安医学院是陕西省人民政府举办的一所全日制普通本科院校</w:t>
      </w:r>
      <w:r w:rsidR="00FB6C50">
        <w:rPr>
          <w:rFonts w:ascii="Times New Roman" w:hAnsiTheme="minorEastAsia" w:cs="Times New Roman" w:hint="eastAsia"/>
          <w:sz w:val="28"/>
        </w:rPr>
        <w:t>，创建于</w:t>
      </w:r>
      <w:r w:rsidR="00FB6C50">
        <w:rPr>
          <w:rFonts w:ascii="Times New Roman" w:hAnsiTheme="minorEastAsia" w:cs="Times New Roman" w:hint="eastAsia"/>
          <w:sz w:val="28"/>
        </w:rPr>
        <w:t>1951</w:t>
      </w:r>
      <w:r w:rsidR="00FB6C50">
        <w:rPr>
          <w:rFonts w:ascii="Times New Roman" w:hAnsiTheme="minorEastAsia" w:cs="Times New Roman" w:hint="eastAsia"/>
          <w:sz w:val="28"/>
        </w:rPr>
        <w:t>年</w:t>
      </w:r>
      <w:r w:rsidR="00FB6C50">
        <w:rPr>
          <w:rFonts w:ascii="Times New Roman" w:hAnsiTheme="minorEastAsia" w:cs="Times New Roman"/>
          <w:sz w:val="28"/>
        </w:rPr>
        <w:t>。学校由含光校区、未央校区、高新校区组成，总占地面积</w:t>
      </w:r>
      <w:r w:rsidR="00FB6C50">
        <w:rPr>
          <w:rFonts w:ascii="Times New Roman" w:hAnsi="Times New Roman" w:cs="Times New Roman"/>
          <w:sz w:val="28"/>
        </w:rPr>
        <w:t>76</w:t>
      </w:r>
      <w:r w:rsidR="00FB6C50">
        <w:rPr>
          <w:rFonts w:ascii="Times New Roman" w:hAnsiTheme="minorEastAsia" w:cs="Times New Roman"/>
          <w:sz w:val="28"/>
        </w:rPr>
        <w:t>万平方米，总建筑面积</w:t>
      </w:r>
      <w:r w:rsidR="00FB6C50">
        <w:rPr>
          <w:rFonts w:ascii="Times New Roman" w:hAnsi="Times New Roman" w:cs="Times New Roman"/>
          <w:sz w:val="28"/>
        </w:rPr>
        <w:t>101.36</w:t>
      </w:r>
      <w:r w:rsidR="00FB6C50">
        <w:rPr>
          <w:rFonts w:ascii="Times New Roman" w:hAnsiTheme="minorEastAsia" w:cs="Times New Roman"/>
          <w:sz w:val="28"/>
        </w:rPr>
        <w:t>万平方米。学校现有临床医学院、护理学院、药学院等</w:t>
      </w:r>
      <w:r w:rsidR="00FB6C50">
        <w:rPr>
          <w:rFonts w:ascii="Times New Roman" w:hAnsi="Times New Roman" w:cs="Times New Roman"/>
          <w:sz w:val="28"/>
        </w:rPr>
        <w:t>12</w:t>
      </w:r>
      <w:r w:rsidR="00FB6C50">
        <w:rPr>
          <w:rFonts w:ascii="Times New Roman" w:hAnsiTheme="minorEastAsia" w:cs="Times New Roman"/>
          <w:sz w:val="28"/>
        </w:rPr>
        <w:t>个教学单位。开办有研究生教育、普通本科教育和继续教育。其中，临床医学院具有一级学科硕士专业学位授予权，目前有全科医学、内科学、外科学、眼科学等</w:t>
      </w:r>
      <w:r w:rsidR="00FB6C50">
        <w:rPr>
          <w:rFonts w:ascii="Times New Roman" w:hAnsi="Times New Roman" w:cs="Times New Roman"/>
          <w:sz w:val="28"/>
        </w:rPr>
        <w:t>16</w:t>
      </w:r>
      <w:r w:rsidR="00FB6C50">
        <w:rPr>
          <w:rFonts w:ascii="Times New Roman" w:hAnsiTheme="minorEastAsia" w:cs="Times New Roman"/>
          <w:sz w:val="28"/>
        </w:rPr>
        <w:t>个二级学科硕士学位授权点。普通本科教育开办有临床医学、护理学、药学、预防医学、口腔医学等</w:t>
      </w:r>
      <w:r w:rsidR="00FB6C50">
        <w:rPr>
          <w:rFonts w:ascii="Times New Roman" w:hAnsi="Times New Roman" w:cs="Times New Roman"/>
          <w:sz w:val="28"/>
        </w:rPr>
        <w:t>12</w:t>
      </w:r>
      <w:r w:rsidR="00FB6C50">
        <w:rPr>
          <w:rFonts w:ascii="Times New Roman" w:hAnsiTheme="minorEastAsia" w:cs="Times New Roman"/>
          <w:sz w:val="28"/>
        </w:rPr>
        <w:t>个本科专业。</w:t>
      </w:r>
    </w:p>
    <w:p w:rsidR="00E92DB4" w:rsidRDefault="00521051">
      <w:pPr>
        <w:spacing w:line="520" w:lineRule="exact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 xml:space="preserve">    </w:t>
      </w:r>
      <w:r w:rsidR="00FB6C50">
        <w:rPr>
          <w:rFonts w:ascii="Times New Roman" w:hAnsiTheme="minorEastAsia" w:cs="Times New Roman" w:hint="eastAsia"/>
          <w:sz w:val="28"/>
        </w:rPr>
        <w:t>学校现有专任教师</w:t>
      </w:r>
      <w:r w:rsidR="00FB6C50">
        <w:rPr>
          <w:rFonts w:ascii="Times New Roman" w:hAnsiTheme="minorEastAsia" w:cs="Times New Roman" w:hint="eastAsia"/>
          <w:sz w:val="28"/>
        </w:rPr>
        <w:t>750</w:t>
      </w:r>
      <w:r w:rsidR="00FB6C50">
        <w:rPr>
          <w:rFonts w:ascii="Times New Roman" w:hAnsiTheme="minorEastAsia" w:cs="Times New Roman" w:hint="eastAsia"/>
          <w:sz w:val="28"/>
        </w:rPr>
        <w:t>人，具有副高及其以上职称的</w:t>
      </w:r>
      <w:r w:rsidR="00FB6C50">
        <w:rPr>
          <w:rFonts w:ascii="Times New Roman" w:hAnsiTheme="minorEastAsia" w:cs="Times New Roman" w:hint="eastAsia"/>
          <w:sz w:val="28"/>
        </w:rPr>
        <w:t>428</w:t>
      </w:r>
      <w:r w:rsidR="00FB6C50">
        <w:rPr>
          <w:rFonts w:ascii="Times New Roman" w:hAnsiTheme="minorEastAsia" w:cs="Times New Roman" w:hint="eastAsia"/>
          <w:sz w:val="28"/>
        </w:rPr>
        <w:t>人；占专任教师总数的</w:t>
      </w:r>
      <w:r w:rsidR="00FB6C50">
        <w:rPr>
          <w:rFonts w:ascii="Times New Roman" w:hAnsiTheme="minorEastAsia" w:cs="Times New Roman" w:hint="eastAsia"/>
          <w:sz w:val="28"/>
        </w:rPr>
        <w:t>57.1%</w:t>
      </w:r>
      <w:r w:rsidR="00FB6C50">
        <w:rPr>
          <w:rFonts w:ascii="Times New Roman" w:hAnsiTheme="minorEastAsia" w:cs="Times New Roman" w:hint="eastAsia"/>
          <w:sz w:val="28"/>
        </w:rPr>
        <w:t>；有研究生学历的</w:t>
      </w:r>
      <w:r w:rsidR="00FB6C50">
        <w:rPr>
          <w:rFonts w:ascii="Times New Roman" w:hAnsiTheme="minorEastAsia" w:cs="Times New Roman" w:hint="eastAsia"/>
          <w:sz w:val="28"/>
        </w:rPr>
        <w:t>492</w:t>
      </w:r>
      <w:r w:rsidR="00FB6C50">
        <w:rPr>
          <w:rFonts w:ascii="Times New Roman" w:hAnsiTheme="minorEastAsia" w:cs="Times New Roman" w:hint="eastAsia"/>
          <w:sz w:val="28"/>
        </w:rPr>
        <w:t>人，占专任教师总数的</w:t>
      </w:r>
      <w:r w:rsidR="00FB6C50">
        <w:rPr>
          <w:rFonts w:ascii="Times New Roman" w:hAnsiTheme="minorEastAsia" w:cs="Times New Roman" w:hint="eastAsia"/>
          <w:sz w:val="28"/>
        </w:rPr>
        <w:t>65.2%</w:t>
      </w:r>
      <w:r w:rsidR="00FB6C50">
        <w:rPr>
          <w:rFonts w:ascii="Times New Roman" w:hAnsiTheme="minorEastAsia" w:cs="Times New Roman" w:hint="eastAsia"/>
          <w:sz w:val="28"/>
        </w:rPr>
        <w:t>。学校现有全日制在校生</w:t>
      </w:r>
      <w:r w:rsidR="00FB6C50">
        <w:rPr>
          <w:rFonts w:ascii="Times New Roman" w:hAnsiTheme="minorEastAsia" w:cs="Times New Roman" w:hint="eastAsia"/>
          <w:sz w:val="28"/>
        </w:rPr>
        <w:t>14689</w:t>
      </w:r>
      <w:r w:rsidR="00FB6C50">
        <w:rPr>
          <w:rFonts w:ascii="Times New Roman" w:hAnsiTheme="minorEastAsia" w:cs="Times New Roman" w:hint="eastAsia"/>
          <w:sz w:val="28"/>
        </w:rPr>
        <w:t>人，其中本科生</w:t>
      </w:r>
      <w:r w:rsidR="00FB6C50">
        <w:rPr>
          <w:rFonts w:ascii="Times New Roman" w:hAnsiTheme="minorEastAsia" w:cs="Times New Roman" w:hint="eastAsia"/>
          <w:sz w:val="28"/>
        </w:rPr>
        <w:t>13767</w:t>
      </w:r>
      <w:r w:rsidR="00FB6C50">
        <w:rPr>
          <w:rFonts w:ascii="Times New Roman" w:hAnsiTheme="minorEastAsia" w:cs="Times New Roman" w:hint="eastAsia"/>
          <w:sz w:val="28"/>
        </w:rPr>
        <w:t>人，研究生</w:t>
      </w:r>
      <w:r w:rsidR="00FB6C50">
        <w:rPr>
          <w:rFonts w:ascii="Times New Roman" w:hAnsiTheme="minorEastAsia" w:cs="Times New Roman" w:hint="eastAsia"/>
          <w:sz w:val="28"/>
        </w:rPr>
        <w:t>143</w:t>
      </w:r>
      <w:r w:rsidR="00FB6C50">
        <w:rPr>
          <w:rFonts w:ascii="Times New Roman" w:hAnsiTheme="minorEastAsia" w:cs="Times New Roman" w:hint="eastAsia"/>
          <w:sz w:val="28"/>
        </w:rPr>
        <w:t>人。</w:t>
      </w:r>
    </w:p>
    <w:p w:rsidR="00E92DB4" w:rsidRPr="00521051" w:rsidRDefault="00FB6C50" w:rsidP="00521051">
      <w:pPr>
        <w:numPr>
          <w:ilvl w:val="0"/>
          <w:numId w:val="1"/>
        </w:numPr>
        <w:spacing w:line="520" w:lineRule="exact"/>
        <w:ind w:firstLineChars="200" w:firstLine="562"/>
        <w:rPr>
          <w:rFonts w:ascii="Times New Roman" w:hAnsi="Times New Roman" w:cs="Times New Roman"/>
          <w:b/>
          <w:sz w:val="28"/>
        </w:rPr>
      </w:pPr>
      <w:r w:rsidRPr="00521051">
        <w:rPr>
          <w:rFonts w:ascii="Times New Roman" w:hAnsiTheme="minorEastAsia" w:cs="Times New Roman"/>
          <w:b/>
          <w:sz w:val="28"/>
        </w:rPr>
        <w:t>西安医学院</w:t>
      </w:r>
      <w:r w:rsidRPr="00521051">
        <w:rPr>
          <w:rFonts w:ascii="Times New Roman" w:hAnsi="Times New Roman" w:cs="Times New Roman"/>
          <w:b/>
          <w:sz w:val="28"/>
        </w:rPr>
        <w:t>2016</w:t>
      </w:r>
      <w:r w:rsidRPr="00521051">
        <w:rPr>
          <w:rFonts w:ascii="Times New Roman" w:hAnsiTheme="minorEastAsia" w:cs="Times New Roman"/>
          <w:b/>
          <w:sz w:val="28"/>
        </w:rPr>
        <w:t>年主要工作任务及目标</w:t>
      </w:r>
    </w:p>
    <w:p w:rsidR="00E92DB4" w:rsidRDefault="00FB6C50">
      <w:pPr>
        <w:spacing w:line="520" w:lineRule="exact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Theme="minorEastAsia" w:cs="Times New Roman"/>
          <w:sz w:val="28"/>
        </w:rPr>
        <w:t>年学校工作的总体思路是：认真贯彻落实党的十八大和十八届五中全会精神，深入学习习近平系列重要讲话精神，以科学发展观和</w:t>
      </w:r>
      <w:r>
        <w:rPr>
          <w:rFonts w:ascii="Times New Roman" w:hAnsi="Times New Roman" w:cs="Times New Roman"/>
          <w:sz w:val="28"/>
        </w:rPr>
        <w:t>“</w:t>
      </w:r>
      <w:r>
        <w:rPr>
          <w:rFonts w:ascii="Times New Roman" w:hAnsiTheme="minorEastAsia" w:cs="Times New Roman"/>
          <w:sz w:val="28"/>
        </w:rPr>
        <w:t>五大</w:t>
      </w:r>
      <w:r>
        <w:rPr>
          <w:rFonts w:ascii="Times New Roman" w:hAnsi="Times New Roman" w:cs="Times New Roman"/>
          <w:sz w:val="28"/>
        </w:rPr>
        <w:t>”</w:t>
      </w:r>
      <w:r>
        <w:rPr>
          <w:rFonts w:ascii="Times New Roman" w:hAnsiTheme="minorEastAsia" w:cs="Times New Roman"/>
          <w:sz w:val="28"/>
        </w:rPr>
        <w:t>发展理念为指导，以加强内涵建设为中心任务，以提高办学水平和人才培养质量为核心，以深化内部改革为动力，以体制机制完善为保障，用</w:t>
      </w:r>
      <w:r>
        <w:rPr>
          <w:rFonts w:ascii="Times New Roman" w:hAnsi="Times New Roman" w:cs="Times New Roman"/>
          <w:sz w:val="28"/>
        </w:rPr>
        <w:t>“</w:t>
      </w:r>
      <w:r>
        <w:rPr>
          <w:rFonts w:ascii="Times New Roman" w:hAnsiTheme="minorEastAsia" w:cs="Times New Roman"/>
          <w:sz w:val="28"/>
        </w:rPr>
        <w:t>三严三实</w:t>
      </w:r>
      <w:r>
        <w:rPr>
          <w:rFonts w:ascii="Times New Roman" w:hAnsi="Times New Roman" w:cs="Times New Roman"/>
          <w:sz w:val="28"/>
        </w:rPr>
        <w:t>”</w:t>
      </w:r>
      <w:r>
        <w:rPr>
          <w:rFonts w:ascii="Times New Roman" w:hAnsiTheme="minorEastAsia" w:cs="Times New Roman"/>
          <w:sz w:val="28"/>
        </w:rPr>
        <w:t>精神全面加强内涵建设，推动教学、科研、医疗、管理和服务协调发展，进一步提升学校综合实力。</w:t>
      </w:r>
    </w:p>
    <w:p w:rsidR="00E92DB4" w:rsidRDefault="00FB6C50">
      <w:pPr>
        <w:spacing w:line="520" w:lineRule="exact"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</w:t>
      </w:r>
      <w:r>
        <w:rPr>
          <w:rFonts w:ascii="Times New Roman" w:hAnsiTheme="minorEastAsia" w:cs="Times New Roman"/>
          <w:sz w:val="28"/>
        </w:rPr>
        <w:t>年学校主要工作任务</w:t>
      </w:r>
      <w:r w:rsidR="00953542">
        <w:rPr>
          <w:rFonts w:ascii="Times New Roman" w:hAnsiTheme="minorEastAsia" w:cs="Times New Roman" w:hint="eastAsia"/>
          <w:sz w:val="28"/>
        </w:rPr>
        <w:t>：</w:t>
      </w:r>
      <w:r>
        <w:rPr>
          <w:rFonts w:ascii="Times New Roman" w:hAnsiTheme="minorEastAsia" w:cs="Times New Roman"/>
          <w:sz w:val="28"/>
        </w:rPr>
        <w:t>加强党建和思想政治工作，保障学校事业科学发展；围绕西北医科大学建设，提升综合办学水平；突出</w:t>
      </w:r>
      <w:r>
        <w:rPr>
          <w:rFonts w:ascii="Times New Roman" w:hAnsiTheme="minorEastAsia" w:cs="Times New Roman"/>
          <w:sz w:val="28"/>
        </w:rPr>
        <w:lastRenderedPageBreak/>
        <w:t>学科建设，提升学校核心竞争力；强化教学质量</w:t>
      </w:r>
      <w:r>
        <w:rPr>
          <w:rFonts w:ascii="Times New Roman" w:hAnsiTheme="minorEastAsia" w:cs="Times New Roman"/>
          <w:sz w:val="28"/>
        </w:rPr>
        <w:t>工程建设，全面提高人才培养质量；加强师资队伍建设，提高教育教学水平；进一步提升学生管理水平，促进学生全面发展；加强附属医院建设，实现医院跨越式发展，提升教学水平和业务能力；加强行政管理、后勤服务工作，提升管理水平和办学效益。</w:t>
      </w:r>
    </w:p>
    <w:p w:rsidR="00E92DB4" w:rsidRPr="008E2C19" w:rsidRDefault="00FB6C50" w:rsidP="008E2C19">
      <w:pPr>
        <w:spacing w:line="520" w:lineRule="exact"/>
        <w:ind w:firstLineChars="200" w:firstLine="562"/>
        <w:rPr>
          <w:rFonts w:ascii="Times New Roman" w:hAnsi="Times New Roman" w:cs="Times New Roman"/>
          <w:b/>
          <w:sz w:val="28"/>
        </w:rPr>
      </w:pPr>
      <w:r w:rsidRPr="008E2C19">
        <w:rPr>
          <w:rFonts w:ascii="Times New Roman" w:hAnsiTheme="minorEastAsia" w:cs="Times New Roman"/>
          <w:b/>
          <w:sz w:val="28"/>
        </w:rPr>
        <w:t>三、西安医学院</w:t>
      </w:r>
      <w:r w:rsidRPr="008E2C19">
        <w:rPr>
          <w:rFonts w:ascii="Times New Roman" w:hAnsi="Times New Roman" w:cs="Times New Roman"/>
          <w:b/>
          <w:sz w:val="28"/>
        </w:rPr>
        <w:t>2016</w:t>
      </w:r>
      <w:r w:rsidRPr="008E2C19">
        <w:rPr>
          <w:rFonts w:ascii="Times New Roman" w:hAnsiTheme="minorEastAsia" w:cs="Times New Roman"/>
          <w:b/>
          <w:sz w:val="28"/>
        </w:rPr>
        <w:t>年收支预算编制的依据和测算说明</w:t>
      </w:r>
    </w:p>
    <w:p w:rsidR="00E92DB4" w:rsidRDefault="00FB6C50">
      <w:pPr>
        <w:spacing w:line="520" w:lineRule="exact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Theme="minorEastAsia" w:cs="Times New Roman"/>
          <w:sz w:val="28"/>
        </w:rPr>
        <w:t>（一）</w:t>
      </w:r>
      <w:r>
        <w:rPr>
          <w:rFonts w:ascii="Times New Roman" w:hAnsi="Times New Roman" w:cs="Times New Roman"/>
          <w:sz w:val="28"/>
        </w:rPr>
        <w:t>2016</w:t>
      </w:r>
      <w:r>
        <w:rPr>
          <w:rFonts w:ascii="Times New Roman" w:hAnsiTheme="minorEastAsia" w:cs="Times New Roman"/>
          <w:sz w:val="28"/>
        </w:rPr>
        <w:t>年收入预算说明</w:t>
      </w:r>
    </w:p>
    <w:p w:rsidR="00E92DB4" w:rsidRDefault="00FB6C50">
      <w:pPr>
        <w:spacing w:line="52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2016</w:t>
      </w:r>
      <w:r>
        <w:rPr>
          <w:rFonts w:ascii="Times New Roman" w:hAnsiTheme="minorEastAsia" w:cs="Times New Roman"/>
          <w:sz w:val="28"/>
        </w:rPr>
        <w:t>年</w:t>
      </w:r>
      <w:r>
        <w:rPr>
          <w:rFonts w:ascii="Times New Roman" w:hAnsiTheme="minorEastAsia" w:cs="Times New Roman" w:hint="eastAsia"/>
          <w:sz w:val="28"/>
        </w:rPr>
        <w:t>西安医学院</w:t>
      </w:r>
      <w:r>
        <w:rPr>
          <w:rFonts w:ascii="Times New Roman" w:hAnsiTheme="minorEastAsia" w:cs="Times New Roman"/>
          <w:sz w:val="28"/>
        </w:rPr>
        <w:t>收入</w:t>
      </w:r>
      <w:r>
        <w:rPr>
          <w:rFonts w:ascii="Times New Roman" w:hAnsiTheme="minorEastAsia" w:cs="Times New Roman" w:hint="eastAsia"/>
          <w:sz w:val="28"/>
        </w:rPr>
        <w:t>总计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19,293.52</w:t>
      </w:r>
      <w:r>
        <w:rPr>
          <w:rFonts w:ascii="Times New Roman" w:hAnsiTheme="minorEastAsia" w:cs="Times New Roman"/>
          <w:sz w:val="28"/>
        </w:rPr>
        <w:t>万元，其中：</w:t>
      </w:r>
      <w:r>
        <w:rPr>
          <w:rFonts w:ascii="Times New Roman" w:hAnsiTheme="minorEastAsia" w:cs="Times New Roman" w:hint="eastAsia"/>
          <w:sz w:val="28"/>
        </w:rPr>
        <w:t>公共预算拨款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4,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416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42</w:t>
      </w:r>
      <w:r>
        <w:rPr>
          <w:rFonts w:ascii="Times New Roman" w:hAnsiTheme="minorEastAsia" w:cs="Times New Roman"/>
          <w:sz w:val="28"/>
        </w:rPr>
        <w:t>万元，</w:t>
      </w:r>
      <w:r>
        <w:rPr>
          <w:rFonts w:ascii="Times New Roman" w:eastAsia="宋体" w:hAnsi="宋体" w:cs="Times New Roman"/>
          <w:sz w:val="28"/>
        </w:rPr>
        <w:t>事业收入</w:t>
      </w:r>
      <w:r>
        <w:rPr>
          <w:rFonts w:ascii="Times New Roman" w:eastAsia="宋体" w:hAnsi="Times New Roman" w:cs="Times New Roman" w:hint="eastAsia"/>
          <w:sz w:val="28"/>
        </w:rPr>
        <w:t>9</w:t>
      </w:r>
      <w:r>
        <w:rPr>
          <w:rFonts w:ascii="Times New Roman" w:eastAsia="宋体" w:hAnsi="Times New Roman" w:cs="Times New Roman"/>
          <w:sz w:val="28"/>
        </w:rPr>
        <w:t>,</w:t>
      </w:r>
      <w:r>
        <w:rPr>
          <w:rFonts w:ascii="Times New Roman" w:eastAsia="宋体" w:hAnsi="Times New Roman" w:cs="Times New Roman" w:hint="eastAsia"/>
          <w:sz w:val="28"/>
        </w:rPr>
        <w:t>7</w:t>
      </w:r>
      <w:r>
        <w:rPr>
          <w:rFonts w:ascii="Times New Roman" w:eastAsia="宋体" w:hAnsi="Times New Roman" w:cs="Times New Roman"/>
          <w:sz w:val="28"/>
        </w:rPr>
        <w:t>00.00</w:t>
      </w:r>
      <w:r>
        <w:rPr>
          <w:rFonts w:ascii="Times New Roman" w:eastAsia="宋体" w:hAnsi="宋体" w:cs="Times New Roman"/>
          <w:sz w:val="28"/>
        </w:rPr>
        <w:t>万元</w:t>
      </w:r>
      <w:r>
        <w:rPr>
          <w:rFonts w:ascii="Times New Roman" w:hAnsiTheme="minorEastAsia" w:cs="Times New Roman"/>
          <w:sz w:val="28"/>
        </w:rPr>
        <w:t>，</w:t>
      </w:r>
      <w:r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实户资金余额（</w:t>
      </w:r>
      <w:r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2015</w:t>
      </w:r>
      <w:r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年年底）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3,642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0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万元</w:t>
      </w:r>
      <w:r>
        <w:rPr>
          <w:rFonts w:ascii="Times New Roman" w:hAnsiTheme="minorEastAsia" w:cs="Times New Roman"/>
          <w:sz w:val="28"/>
        </w:rPr>
        <w:t>，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其他收入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,535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00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万元</w:t>
      </w:r>
      <w:r>
        <w:rPr>
          <w:rFonts w:ascii="Times New Roman" w:hAnsiTheme="minorEastAsia" w:cs="Times New Roman"/>
          <w:sz w:val="28"/>
        </w:rPr>
        <w:t>。</w:t>
      </w:r>
    </w:p>
    <w:p w:rsidR="00E92DB4" w:rsidRDefault="00FB6C50" w:rsidP="008E2C19">
      <w:pPr>
        <w:spacing w:line="520" w:lineRule="exact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Theme="minorEastAsia" w:cs="Times New Roman"/>
          <w:sz w:val="28"/>
        </w:rPr>
        <w:t>（二）</w:t>
      </w:r>
      <w:r>
        <w:rPr>
          <w:rFonts w:ascii="Times New Roman" w:hAnsi="Times New Roman" w:cs="Times New Roman"/>
          <w:sz w:val="28"/>
        </w:rPr>
        <w:t>2016</w:t>
      </w:r>
      <w:r>
        <w:rPr>
          <w:rFonts w:ascii="Times New Roman" w:hAnsiTheme="minorEastAsia" w:cs="Times New Roman"/>
          <w:sz w:val="28"/>
        </w:rPr>
        <w:t>年支出预算说明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="Times New Roman" w:cs="Times New Roman"/>
          <w:sz w:val="28"/>
        </w:rPr>
        <w:t>2016</w:t>
      </w:r>
      <w:r>
        <w:rPr>
          <w:rFonts w:ascii="Times New Roman" w:hAnsiTheme="minorEastAsia" w:cs="Times New Roman"/>
          <w:sz w:val="28"/>
        </w:rPr>
        <w:t>年</w:t>
      </w:r>
      <w:r>
        <w:rPr>
          <w:rFonts w:ascii="Times New Roman" w:hAnsiTheme="minorEastAsia" w:cs="Times New Roman" w:hint="eastAsia"/>
          <w:sz w:val="28"/>
        </w:rPr>
        <w:t>西安医学院</w:t>
      </w:r>
      <w:r>
        <w:rPr>
          <w:rFonts w:ascii="Times New Roman" w:hAnsiTheme="minorEastAsia" w:cs="Times New Roman"/>
          <w:sz w:val="28"/>
        </w:rPr>
        <w:t>支出</w:t>
      </w:r>
      <w:r>
        <w:rPr>
          <w:rFonts w:ascii="Times New Roman" w:hAnsiTheme="minorEastAsia" w:cs="Times New Roman" w:hint="eastAsia"/>
          <w:sz w:val="28"/>
        </w:rPr>
        <w:t>总计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19,293.52</w:t>
      </w:r>
      <w:r>
        <w:rPr>
          <w:rFonts w:ascii="Times New Roman" w:hAnsiTheme="minorEastAsia" w:cs="Times New Roman"/>
          <w:sz w:val="28"/>
        </w:rPr>
        <w:t>万元，其中：</w:t>
      </w:r>
      <w:r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工资福利支出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6,874.04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万元</w:t>
      </w:r>
      <w:r>
        <w:rPr>
          <w:rFonts w:ascii="Times New Roman" w:hAnsiTheme="minorEastAsia" w:cs="Times New Roman"/>
          <w:sz w:val="28"/>
        </w:rPr>
        <w:t>，</w:t>
      </w:r>
      <w:r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商品和服务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支出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3,941.75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万元</w:t>
      </w:r>
      <w:r>
        <w:rPr>
          <w:rFonts w:ascii="Times New Roman" w:hAnsiTheme="minorEastAsia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对个人和家庭的补助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2,343.99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万元，</w:t>
      </w:r>
      <w:r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其他资本性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支出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6,133.74</w:t>
      </w: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万元</w:t>
      </w:r>
      <w:r>
        <w:rPr>
          <w:rFonts w:ascii="Times New Roman" w:hAnsiTheme="minorEastAsia" w:cs="Times New Roman"/>
          <w:sz w:val="28"/>
        </w:rPr>
        <w:t>。</w:t>
      </w:r>
    </w:p>
    <w:p w:rsidR="00E92DB4" w:rsidRPr="005B3FA3" w:rsidRDefault="00FB6C50">
      <w:pPr>
        <w:spacing w:line="520" w:lineRule="exact"/>
        <w:ind w:firstLine="570"/>
        <w:rPr>
          <w:rFonts w:ascii="Times New Roman" w:hAnsiTheme="minorEastAsia" w:cs="Times New Roman"/>
          <w:b/>
          <w:sz w:val="28"/>
        </w:rPr>
      </w:pPr>
      <w:r w:rsidRPr="005B3FA3">
        <w:rPr>
          <w:rFonts w:ascii="Times New Roman" w:hAnsiTheme="minorEastAsia" w:cs="Times New Roman" w:hint="eastAsia"/>
          <w:b/>
          <w:sz w:val="28"/>
        </w:rPr>
        <w:t>四、教育收费标准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60325</wp:posOffset>
            </wp:positionV>
            <wp:extent cx="4762500" cy="3571875"/>
            <wp:effectExtent l="19050" t="0" r="0" b="0"/>
            <wp:wrapNone/>
            <wp:docPr id="1" name="图片 0" descr="IMG_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IMG_5585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Default="00E92DB4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</w:p>
    <w:p w:rsidR="00E92DB4" w:rsidRPr="006507EC" w:rsidRDefault="00FB6C50" w:rsidP="006507EC">
      <w:pPr>
        <w:spacing w:line="520" w:lineRule="exact"/>
        <w:ind w:firstLineChars="200" w:firstLine="562"/>
        <w:rPr>
          <w:rFonts w:ascii="Times New Roman" w:hAnsiTheme="minorEastAsia" w:cs="Times New Roman"/>
          <w:b/>
          <w:sz w:val="28"/>
        </w:rPr>
      </w:pPr>
      <w:r w:rsidRPr="006507EC">
        <w:rPr>
          <w:rFonts w:ascii="Times New Roman" w:hAnsiTheme="minorEastAsia" w:cs="Times New Roman" w:hint="eastAsia"/>
          <w:b/>
          <w:sz w:val="28"/>
        </w:rPr>
        <w:lastRenderedPageBreak/>
        <w:t>五、财务资产及学生资助等管理制度情况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>1</w:t>
      </w:r>
      <w:r>
        <w:rPr>
          <w:rFonts w:ascii="Times New Roman" w:hAnsiTheme="minorEastAsia" w:cs="Times New Roman" w:hint="eastAsia"/>
          <w:sz w:val="28"/>
        </w:rPr>
        <w:t>、学校财经工作领导小组议事规则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>为切实加强我校财务资产管理，规范财经行为，不断提高财务资产管理水平和效益，经研究制定《西安医学院财经工作领导小组议事规则》。财经工作小组由学校主管财务工作的校领导、其他相关校领导和部门负责人组成。财经工作领导小组主要职责为：研究学校重大财经政策的制定、调整和修改；组织拟定并审议学校重要财经管理和分配制度等（有关分配政策、专项经费管理、科研经费管理、各类收入分配管理、资产财务核算管理等）。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>2</w:t>
      </w:r>
      <w:r>
        <w:rPr>
          <w:rFonts w:ascii="Times New Roman" w:hAnsiTheme="minorEastAsia" w:cs="Times New Roman" w:hint="eastAsia"/>
          <w:sz w:val="28"/>
        </w:rPr>
        <w:t>、财务管理规章制度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>为规范学校财务行为，加强财务管理，提高资金使用效益，促进事业发展，根据《事业单位财务准则》、《高等学校财务制度》和国家有关法规，学校制定了《西安医学院财务管理暂行办法》、《西安医学院财务支出管理制度》、《西安医学院预算管理暂行办法》等一系列规章制度。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>3</w:t>
      </w:r>
      <w:r>
        <w:rPr>
          <w:rFonts w:ascii="Times New Roman" w:hAnsiTheme="minorEastAsia" w:cs="Times New Roman" w:hint="eastAsia"/>
          <w:sz w:val="28"/>
        </w:rPr>
        <w:t>、资产管理规章制度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>为加强资产管理，保证资产安全，学校制定了《西安医学院固定资产管理办法》、《西安医学院低值耐用品管理办法》、《西安医学院废旧实验仪器设备处置办法（试行）》、《西安医学院房屋建筑物类固定资产管理办法》等规章制度。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>4</w:t>
      </w:r>
      <w:r>
        <w:rPr>
          <w:rFonts w:ascii="Times New Roman" w:hAnsiTheme="minorEastAsia" w:cs="Times New Roman" w:hint="eastAsia"/>
          <w:sz w:val="28"/>
        </w:rPr>
        <w:t>、学生资助工作规章制度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>为</w:t>
      </w:r>
      <w:r>
        <w:rPr>
          <w:rFonts w:ascii="Times New Roman" w:hAnsiTheme="minorEastAsia" w:cs="Times New Roman" w:hint="eastAsia"/>
          <w:sz w:val="28"/>
        </w:rPr>
        <w:t>做好家庭经济困难学生资助工作，确保其制度化、规范化，学校制定了《西安医学院经济困难学生减免学费实施办法》、《西安医学院家庭经济困难学生资助暂行实施办法》、《西安医学院家庭经济困难学生认定工作实施细则》、《西安医学院家庭经济困难学生档案库建立及管理工作办法》等规章制度。</w:t>
      </w:r>
    </w:p>
    <w:p w:rsidR="00E92DB4" w:rsidRDefault="00FB6C50">
      <w:pPr>
        <w:spacing w:line="520" w:lineRule="exact"/>
        <w:ind w:firstLine="570"/>
        <w:rPr>
          <w:rFonts w:ascii="Times New Roman" w:hAnsiTheme="minorEastAsia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lastRenderedPageBreak/>
        <w:t>以上各项制度的具体内容可在西安医学院财务处、资产设备处、学工部（武装部）的网页上查询。</w:t>
      </w:r>
    </w:p>
    <w:p w:rsidR="00E92DB4" w:rsidRDefault="00FB6C50">
      <w:pPr>
        <w:spacing w:line="520" w:lineRule="exact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Theme="minorEastAsia" w:cs="Times New Roman" w:hint="eastAsia"/>
          <w:sz w:val="28"/>
        </w:rPr>
        <w:t>2016</w:t>
      </w:r>
      <w:r>
        <w:rPr>
          <w:rFonts w:ascii="Times New Roman" w:hAnsiTheme="minorEastAsia" w:cs="Times New Roman" w:hint="eastAsia"/>
          <w:sz w:val="28"/>
        </w:rPr>
        <w:t>年部门预算情况</w:t>
      </w:r>
      <w:r>
        <w:rPr>
          <w:rFonts w:ascii="Times New Roman" w:hAnsi="Times New Roman" w:cs="Times New Roman" w:hint="eastAsia"/>
          <w:sz w:val="28"/>
        </w:rPr>
        <w:t>见附表：</w:t>
      </w:r>
    </w:p>
    <w:p w:rsidR="00E92DB4" w:rsidRDefault="00FB6C50">
      <w:pPr>
        <w:spacing w:line="520" w:lineRule="exact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Theme="minorEastAsia" w:cs="Times New Roman"/>
          <w:sz w:val="28"/>
        </w:rPr>
        <w:t>、</w:t>
      </w:r>
      <w:r>
        <w:rPr>
          <w:rFonts w:ascii="Times New Roman" w:hAnsi="Times New Roman" w:cs="Times New Roman"/>
          <w:sz w:val="28"/>
        </w:rPr>
        <w:t>2016</w:t>
      </w:r>
      <w:r>
        <w:rPr>
          <w:rFonts w:ascii="Times New Roman" w:hAnsiTheme="minorEastAsia" w:cs="Times New Roman"/>
          <w:sz w:val="28"/>
        </w:rPr>
        <w:t>年部门</w:t>
      </w:r>
      <w:r>
        <w:rPr>
          <w:rFonts w:ascii="Times New Roman" w:hAnsiTheme="minorEastAsia" w:cs="Times New Roman" w:hint="eastAsia"/>
          <w:sz w:val="28"/>
        </w:rPr>
        <w:t>综合</w:t>
      </w:r>
      <w:r>
        <w:rPr>
          <w:rFonts w:ascii="Times New Roman" w:hAnsiTheme="minorEastAsia" w:cs="Times New Roman"/>
          <w:sz w:val="28"/>
        </w:rPr>
        <w:t>预算收支总表</w:t>
      </w:r>
    </w:p>
    <w:p w:rsidR="00E92DB4" w:rsidRDefault="00FB6C50">
      <w:pPr>
        <w:spacing w:line="52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</w:t>
      </w:r>
      <w:r>
        <w:rPr>
          <w:rFonts w:ascii="Times New Roman" w:hAnsiTheme="minorEastAsia" w:cs="Times New Roman"/>
          <w:sz w:val="28"/>
        </w:rPr>
        <w:t>、</w:t>
      </w:r>
      <w:r>
        <w:rPr>
          <w:rFonts w:ascii="Times New Roman" w:hAnsi="Times New Roman" w:cs="Times New Roman"/>
          <w:sz w:val="28"/>
        </w:rPr>
        <w:t>2016</w:t>
      </w:r>
      <w:r>
        <w:rPr>
          <w:rFonts w:ascii="Times New Roman" w:hAnsiTheme="minorEastAsia" w:cs="Times New Roman"/>
          <w:sz w:val="28"/>
        </w:rPr>
        <w:t>年部门</w:t>
      </w:r>
      <w:r>
        <w:rPr>
          <w:rFonts w:ascii="Times New Roman" w:hAnsiTheme="minorEastAsia" w:cs="Times New Roman" w:hint="eastAsia"/>
          <w:sz w:val="28"/>
        </w:rPr>
        <w:t>预算收入总表</w:t>
      </w:r>
    </w:p>
    <w:p w:rsidR="00E92DB4" w:rsidRDefault="00FB6C50">
      <w:pPr>
        <w:spacing w:line="52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</w:t>
      </w:r>
      <w:r>
        <w:rPr>
          <w:rFonts w:ascii="Times New Roman" w:hAnsiTheme="minorEastAsia" w:cs="Times New Roman"/>
          <w:sz w:val="28"/>
        </w:rPr>
        <w:t>、</w:t>
      </w:r>
      <w:r>
        <w:rPr>
          <w:rFonts w:ascii="Times New Roman" w:hAnsi="Times New Roman" w:cs="Times New Roman"/>
          <w:sz w:val="28"/>
        </w:rPr>
        <w:t>2016</w:t>
      </w:r>
      <w:r>
        <w:rPr>
          <w:rFonts w:ascii="Times New Roman" w:hAnsiTheme="minorEastAsia" w:cs="Times New Roman"/>
          <w:sz w:val="28"/>
        </w:rPr>
        <w:t>年</w:t>
      </w:r>
      <w:r>
        <w:rPr>
          <w:rFonts w:ascii="Times New Roman" w:hAnsiTheme="minorEastAsia" w:cs="Times New Roman" w:hint="eastAsia"/>
          <w:sz w:val="28"/>
        </w:rPr>
        <w:t>部门预算支出总表</w:t>
      </w:r>
    </w:p>
    <w:p w:rsidR="00E92DB4" w:rsidRDefault="00FB6C50" w:rsidP="007D2388">
      <w:pPr>
        <w:spacing w:line="520" w:lineRule="exact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016</w:t>
      </w:r>
      <w:r>
        <w:rPr>
          <w:rFonts w:ascii="Times New Roman" w:hAnsi="Times New Roman" w:cs="Times New Roman"/>
          <w:sz w:val="28"/>
        </w:rPr>
        <w:t>年部门预算</w:t>
      </w:r>
      <w:r>
        <w:rPr>
          <w:rFonts w:ascii="Times New Roman" w:hAnsi="Times New Roman" w:cs="Times New Roman" w:hint="eastAsia"/>
          <w:sz w:val="28"/>
        </w:rPr>
        <w:t>一般公共预算支出明细表（按功能科目分）</w:t>
      </w:r>
    </w:p>
    <w:p w:rsidR="00E92DB4" w:rsidRDefault="00FB6C50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2016</w:t>
      </w:r>
      <w:r>
        <w:rPr>
          <w:rFonts w:ascii="Times New Roman" w:hAnsi="Times New Roman" w:cs="Times New Roman" w:hint="eastAsia"/>
          <w:sz w:val="28"/>
          <w:szCs w:val="28"/>
        </w:rPr>
        <w:t>年部门预算一般公共预算支出明细表（按经济分类科目分）</w:t>
      </w:r>
    </w:p>
    <w:p w:rsidR="00E92DB4" w:rsidRDefault="00FB6C50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2016</w:t>
      </w:r>
      <w:r>
        <w:rPr>
          <w:rFonts w:ascii="Times New Roman" w:hAnsi="Times New Roman" w:cs="Times New Roman" w:hint="eastAsia"/>
          <w:sz w:val="28"/>
          <w:szCs w:val="28"/>
        </w:rPr>
        <w:t>年部门预算项目支出表</w:t>
      </w:r>
    </w:p>
    <w:p w:rsidR="00E92DB4" w:rsidRDefault="00FB6C50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2016</w:t>
      </w:r>
      <w:r>
        <w:rPr>
          <w:rFonts w:ascii="Times New Roman" w:hAnsi="Times New Roman" w:cs="Times New Roman" w:hint="eastAsia"/>
          <w:sz w:val="28"/>
          <w:szCs w:val="28"/>
        </w:rPr>
        <w:t>年部门预算政府采购（资产配置、购买服务）预算表</w:t>
      </w:r>
    </w:p>
    <w:p w:rsidR="00E92DB4" w:rsidRDefault="00FB6C50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2016</w:t>
      </w:r>
      <w:r>
        <w:rPr>
          <w:rFonts w:ascii="Times New Roman" w:hAnsi="Times New Roman" w:cs="Times New Roman" w:hint="eastAsia"/>
          <w:sz w:val="28"/>
          <w:szCs w:val="28"/>
        </w:rPr>
        <w:t>年部门预算一般公共预算拨款“三公”经费及会议费、培训费支出预算表</w:t>
      </w:r>
    </w:p>
    <w:sectPr w:rsidR="00E92DB4" w:rsidSect="00E9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50" w:rsidRDefault="00FB6C50" w:rsidP="00521051">
      <w:r>
        <w:separator/>
      </w:r>
    </w:p>
  </w:endnote>
  <w:endnote w:type="continuationSeparator" w:id="1">
    <w:p w:rsidR="00FB6C50" w:rsidRDefault="00FB6C50" w:rsidP="0052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50" w:rsidRDefault="00FB6C50" w:rsidP="00521051">
      <w:r>
        <w:separator/>
      </w:r>
    </w:p>
  </w:footnote>
  <w:footnote w:type="continuationSeparator" w:id="1">
    <w:p w:rsidR="00FB6C50" w:rsidRDefault="00FB6C50" w:rsidP="00521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D976"/>
    <w:multiLevelType w:val="singleLevel"/>
    <w:tmpl w:val="56F9D97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CA672E9"/>
    <w:rsid w:val="00053E13"/>
    <w:rsid w:val="000A5797"/>
    <w:rsid w:val="000A7F02"/>
    <w:rsid w:val="000C24C4"/>
    <w:rsid w:val="000C5D7F"/>
    <w:rsid w:val="001C325C"/>
    <w:rsid w:val="00275E7D"/>
    <w:rsid w:val="00304716"/>
    <w:rsid w:val="0038339D"/>
    <w:rsid w:val="00473C2A"/>
    <w:rsid w:val="00521051"/>
    <w:rsid w:val="005755C7"/>
    <w:rsid w:val="005B3FA3"/>
    <w:rsid w:val="006507EC"/>
    <w:rsid w:val="0066672A"/>
    <w:rsid w:val="00675807"/>
    <w:rsid w:val="00747900"/>
    <w:rsid w:val="007D2388"/>
    <w:rsid w:val="007F0AD3"/>
    <w:rsid w:val="00806603"/>
    <w:rsid w:val="00836588"/>
    <w:rsid w:val="008E2C19"/>
    <w:rsid w:val="00940986"/>
    <w:rsid w:val="0095153A"/>
    <w:rsid w:val="00953542"/>
    <w:rsid w:val="009A019C"/>
    <w:rsid w:val="009C6282"/>
    <w:rsid w:val="00A1341D"/>
    <w:rsid w:val="00A54006"/>
    <w:rsid w:val="00AC4953"/>
    <w:rsid w:val="00B03E6A"/>
    <w:rsid w:val="00B156E4"/>
    <w:rsid w:val="00B81A65"/>
    <w:rsid w:val="00BB14DA"/>
    <w:rsid w:val="00C314BC"/>
    <w:rsid w:val="00DC2C0F"/>
    <w:rsid w:val="00E92DB4"/>
    <w:rsid w:val="00E97999"/>
    <w:rsid w:val="00EE3334"/>
    <w:rsid w:val="00F06744"/>
    <w:rsid w:val="00F679BB"/>
    <w:rsid w:val="00FB6C50"/>
    <w:rsid w:val="00FD3677"/>
    <w:rsid w:val="09AF436C"/>
    <w:rsid w:val="33680A23"/>
    <w:rsid w:val="5CA672E9"/>
    <w:rsid w:val="69BC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D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92DB4"/>
    <w:rPr>
      <w:sz w:val="18"/>
      <w:szCs w:val="18"/>
    </w:rPr>
  </w:style>
  <w:style w:type="paragraph" w:styleId="a4">
    <w:name w:val="footer"/>
    <w:basedOn w:val="a"/>
    <w:link w:val="Char0"/>
    <w:qFormat/>
    <w:rsid w:val="00E9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9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92DB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sid w:val="00E92DB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92DB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92D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2016-03-29T00:52:00Z</dcterms:created>
  <dcterms:modified xsi:type="dcterms:W3CDTF">2016-03-31T01:56:00Z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